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3CD" w:rsidRDefault="000723CD" w:rsidP="00A67FE4">
      <w:pPr>
        <w:spacing w:line="340" w:lineRule="exact"/>
        <w:jc w:val="center"/>
        <w:rPr>
          <w:rFonts w:ascii="长城小标宋体" w:eastAsia="长城小标宋体"/>
          <w:b/>
          <w:sz w:val="28"/>
          <w:szCs w:val="28"/>
        </w:rPr>
      </w:pPr>
      <w:r w:rsidRPr="00A67FE4">
        <w:rPr>
          <w:rFonts w:ascii="长城小标宋体" w:eastAsia="长城小标宋体"/>
          <w:b/>
          <w:sz w:val="28"/>
          <w:szCs w:val="28"/>
        </w:rPr>
        <w:t>2016</w:t>
      </w:r>
      <w:r w:rsidRPr="00A67FE4">
        <w:rPr>
          <w:rFonts w:ascii="长城小标宋体" w:eastAsia="长城小标宋体" w:hint="eastAsia"/>
          <w:b/>
          <w:sz w:val="28"/>
          <w:szCs w:val="28"/>
        </w:rPr>
        <w:t>年大学生参军报名条件和优抚政策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sz w:val="18"/>
          <w:szCs w:val="18"/>
        </w:rPr>
        <w:t>一、报名条件：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  <w:u w:val="single"/>
        </w:rPr>
        <w:t>年龄条件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：应届毕业生男生可放宽至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24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周岁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color w:val="000000"/>
          <w:sz w:val="18"/>
          <w:szCs w:val="18"/>
        </w:rPr>
        <w:t xml:space="preserve">          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应届毕业生女生可放宽至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22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周岁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  <w:u w:val="single"/>
        </w:rPr>
        <w:t>身体条件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：男：身高≧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160cm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，标准体重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+30%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≧个人体重≧标准体重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-15%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color w:val="000000"/>
          <w:sz w:val="18"/>
          <w:szCs w:val="18"/>
        </w:rPr>
        <w:t xml:space="preserve">          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女：身高≧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8"/>
          <w:attr w:name="UnitName" w:val="cm"/>
        </w:smartTagPr>
        <w:r w:rsidRPr="00D72CA7">
          <w:rPr>
            <w:rFonts w:ascii="微软雅黑" w:eastAsia="微软雅黑" w:hAnsi="微软雅黑"/>
            <w:color w:val="000000"/>
            <w:sz w:val="18"/>
            <w:szCs w:val="18"/>
          </w:rPr>
          <w:t>158cm</w:t>
        </w:r>
      </w:smartTag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，标准体重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+20%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≧个人体重≧标准体重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-15%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color w:val="000000"/>
          <w:sz w:val="18"/>
          <w:szCs w:val="18"/>
        </w:rPr>
        <w:t xml:space="preserve">          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视力：左眼裸眼视力≧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4.5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，右眼裸眼视力≧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4.6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color w:val="000000"/>
          <w:sz w:val="18"/>
          <w:szCs w:val="18"/>
        </w:rPr>
        <w:t xml:space="preserve">          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其他：血液、肝功能、尿检、心理检测等符合标准。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  <w:u w:val="single"/>
        </w:rPr>
        <w:t>户籍条件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：学籍在厦门大学的学生不受户籍限制，均可从厦门大学报名应征。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sz w:val="18"/>
          <w:szCs w:val="18"/>
        </w:rPr>
        <w:t>二、</w:t>
      </w: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t>国家、福建省及厦门市思明区相关优抚政策：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b/>
          <w:color w:val="000000"/>
          <w:sz w:val="18"/>
          <w:szCs w:val="18"/>
        </w:rPr>
        <w:t>1</w:t>
      </w:r>
      <w:r w:rsidRPr="00D72CA7">
        <w:rPr>
          <w:rFonts w:ascii="微软雅黑" w:eastAsia="微软雅黑" w:hAnsi="微软雅黑" w:hint="eastAsia"/>
          <w:b/>
          <w:color w:val="000000"/>
          <w:sz w:val="18"/>
          <w:szCs w:val="18"/>
        </w:rPr>
        <w:t>、经济类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/>
          <w:b/>
          <w:color w:val="000000"/>
          <w:sz w:val="18"/>
          <w:szCs w:val="18"/>
        </w:rPr>
        <w:fldChar w:fldCharType="begin"/>
      </w:r>
      <w:r w:rsidRPr="00D72CA7">
        <w:rPr>
          <w:rFonts w:ascii="微软雅黑" w:eastAsia="微软雅黑" w:hAnsi="微软雅黑"/>
          <w:b/>
          <w:color w:val="000000"/>
          <w:sz w:val="18"/>
          <w:szCs w:val="18"/>
        </w:rPr>
        <w:instrText>= 1 \* GB3</w:instrText>
      </w:r>
      <w:r w:rsidRPr="00D72CA7">
        <w:rPr>
          <w:rFonts w:ascii="微软雅黑" w:eastAsia="微软雅黑" w:hAnsi="微软雅黑"/>
          <w:b/>
          <w:color w:val="000000"/>
          <w:sz w:val="18"/>
          <w:szCs w:val="18"/>
        </w:rPr>
        <w:fldChar w:fldCharType="separate"/>
      </w:r>
      <w:r w:rsidRPr="00D72CA7">
        <w:rPr>
          <w:rFonts w:ascii="微软雅黑" w:eastAsia="微软雅黑" w:hAnsi="微软雅黑" w:hint="eastAsia"/>
          <w:b/>
          <w:noProof/>
          <w:color w:val="000000"/>
          <w:sz w:val="18"/>
          <w:szCs w:val="18"/>
        </w:rPr>
        <w:t>①</w:t>
      </w:r>
      <w:r w:rsidRPr="00D72CA7">
        <w:rPr>
          <w:rFonts w:ascii="微软雅黑" w:eastAsia="微软雅黑" w:hAnsi="微软雅黑"/>
          <w:b/>
          <w:color w:val="000000"/>
          <w:sz w:val="18"/>
          <w:szCs w:val="18"/>
        </w:rPr>
        <w:fldChar w:fldCharType="end"/>
      </w:r>
      <w:r w:rsidRPr="00D72CA7">
        <w:rPr>
          <w:rFonts w:ascii="微软雅黑" w:eastAsia="微软雅黑" w:hAnsi="微软雅黑" w:hint="eastAsia"/>
          <w:b/>
          <w:color w:val="000000"/>
          <w:sz w:val="18"/>
          <w:szCs w:val="18"/>
        </w:rPr>
        <w:t>各类补贴：</w:t>
      </w:r>
    </w:p>
    <w:tbl>
      <w:tblPr>
        <w:tblW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5"/>
        <w:gridCol w:w="2445"/>
        <w:gridCol w:w="1455"/>
      </w:tblGrid>
      <w:tr w:rsidR="000723CD" w:rsidRPr="00B51597" w:rsidTr="0052183D">
        <w:trPr>
          <w:trHeight w:val="384"/>
        </w:trPr>
        <w:tc>
          <w:tcPr>
            <w:tcW w:w="3055" w:type="dxa"/>
          </w:tcPr>
          <w:p w:rsidR="000723CD" w:rsidRPr="00633C1A" w:rsidRDefault="000723CD" w:rsidP="00983CA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 w:rsidRPr="00633C1A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445" w:type="dxa"/>
          </w:tcPr>
          <w:p w:rsidR="000723CD" w:rsidRPr="00633C1A" w:rsidRDefault="000723CD" w:rsidP="00983CA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 w:rsidRPr="00633C1A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1455" w:type="dxa"/>
          </w:tcPr>
          <w:p w:rsidR="000723CD" w:rsidRPr="00633C1A" w:rsidRDefault="000723CD" w:rsidP="00983CA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 w:rsidRPr="00633C1A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金额（总额）</w:t>
            </w:r>
          </w:p>
        </w:tc>
      </w:tr>
      <w:tr w:rsidR="000723CD" w:rsidRPr="00B51597" w:rsidTr="0052183D">
        <w:trPr>
          <w:trHeight w:val="368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返校应征差旅补贴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按火车、汽车标准实报实销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0723CD" w:rsidRPr="00B51597" w:rsidTr="0052183D">
        <w:trPr>
          <w:trHeight w:val="752"/>
        </w:trPr>
        <w:tc>
          <w:tcPr>
            <w:tcW w:w="305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大学生参军入伍奖励金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（思明区）</w:t>
            </w:r>
          </w:p>
        </w:tc>
        <w:tc>
          <w:tcPr>
            <w:tcW w:w="2445" w:type="dxa"/>
          </w:tcPr>
          <w:p w:rsidR="000723CD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元（应届）</w:t>
            </w:r>
          </w:p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元（在读）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元（应届）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元（在读）</w:t>
            </w:r>
          </w:p>
        </w:tc>
      </w:tr>
      <w:tr w:rsidR="000723CD" w:rsidRPr="00B51597" w:rsidTr="0052183D">
        <w:trPr>
          <w:trHeight w:val="368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应届毕业生参军入伍奖励金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（学校）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元（应届）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元（应届）</w:t>
            </w:r>
          </w:p>
        </w:tc>
      </w:tr>
      <w:tr w:rsidR="000723CD" w:rsidRPr="00B51597" w:rsidTr="0052183D">
        <w:trPr>
          <w:trHeight w:val="710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学制内的学费补偿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（优先偿还国家助学贷款或按实际学费偿还。）</w:t>
            </w:r>
          </w:p>
        </w:tc>
        <w:tc>
          <w:tcPr>
            <w:tcW w:w="244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≦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8000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≦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32000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或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40000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384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大学生义务兵家属优待金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（思明区）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≧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15850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≧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31700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752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大学生义务兵家属元旦慰问金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（思明区）</w:t>
            </w:r>
          </w:p>
        </w:tc>
        <w:tc>
          <w:tcPr>
            <w:tcW w:w="244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5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752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服役期间津贴</w:t>
            </w:r>
          </w:p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（海防等部队高于一般标准）</w:t>
            </w:r>
          </w:p>
        </w:tc>
        <w:tc>
          <w:tcPr>
            <w:tcW w:w="244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750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月（第一年）</w:t>
            </w:r>
          </w:p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850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月（第二年）</w:t>
            </w:r>
          </w:p>
        </w:tc>
        <w:tc>
          <w:tcPr>
            <w:tcW w:w="1455" w:type="dxa"/>
            <w:vAlign w:val="center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19200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368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退伍补助金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（思明区）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42700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42700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368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退伍金标准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（服役期两年）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4500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/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9000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384"/>
        </w:trPr>
        <w:tc>
          <w:tcPr>
            <w:tcW w:w="30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退伍杂类补贴</w:t>
            </w:r>
            <w:r w:rsidRPr="00B51597"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（一次性）</w:t>
            </w:r>
          </w:p>
        </w:tc>
        <w:tc>
          <w:tcPr>
            <w:tcW w:w="244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  <w:tc>
          <w:tcPr>
            <w:tcW w:w="1455" w:type="dxa"/>
          </w:tcPr>
          <w:p w:rsidR="000723CD" w:rsidRPr="00B51597" w:rsidRDefault="000723CD" w:rsidP="00983CA3">
            <w:pPr>
              <w:spacing w:line="340" w:lineRule="exac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B51597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5000</w:t>
            </w:r>
            <w:r w:rsidRPr="00B51597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</w:p>
        </w:tc>
      </w:tr>
      <w:tr w:rsidR="000723CD" w:rsidRPr="00B51597" w:rsidTr="0052183D">
        <w:trPr>
          <w:trHeight w:val="384"/>
        </w:trPr>
        <w:tc>
          <w:tcPr>
            <w:tcW w:w="5500" w:type="dxa"/>
            <w:gridSpan w:val="2"/>
          </w:tcPr>
          <w:p w:rsidR="000723CD" w:rsidRPr="00576C2D" w:rsidRDefault="000723CD" w:rsidP="00983CA3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576C2D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合计</w:t>
            </w:r>
          </w:p>
        </w:tc>
        <w:tc>
          <w:tcPr>
            <w:tcW w:w="1455" w:type="dxa"/>
          </w:tcPr>
          <w:p w:rsidR="000723CD" w:rsidRPr="00576C2D" w:rsidRDefault="000723CD" w:rsidP="00983CA3">
            <w:pPr>
              <w:spacing w:line="340" w:lineRule="exac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576C2D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≧</w:t>
            </w:r>
            <w:r w:rsidRPr="00576C2D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146600</w:t>
            </w:r>
            <w:r w:rsidRPr="00576C2D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元</w:t>
            </w:r>
          </w:p>
        </w:tc>
      </w:tr>
    </w:tbl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②</w:t>
      </w:r>
      <w:r w:rsidRPr="00D72CA7">
        <w:rPr>
          <w:rFonts w:ascii="微软雅黑" w:eastAsia="微软雅黑" w:hAnsi="微软雅黑" w:hint="eastAsia"/>
          <w:b/>
          <w:color w:val="000000"/>
          <w:sz w:val="18"/>
          <w:szCs w:val="18"/>
        </w:rPr>
        <w:t>创业贷款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退役后自主创业的大学生在福建省内创业的，依法享受税收优惠，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3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年内免收行政事业性收费。符合支持创业小额担保贷款条件的，每年可向当地支持创业小额贷款担保中心申请最高</w:t>
      </w:r>
      <w:r w:rsidRPr="00390054">
        <w:rPr>
          <w:rFonts w:ascii="微软雅黑" w:eastAsia="微软雅黑" w:hAnsi="微软雅黑"/>
          <w:b/>
          <w:color w:val="FF0000"/>
          <w:sz w:val="18"/>
          <w:szCs w:val="18"/>
        </w:rPr>
        <w:t>20</w:t>
      </w:r>
      <w:r w:rsidRPr="00390054">
        <w:rPr>
          <w:rFonts w:ascii="微软雅黑" w:eastAsia="微软雅黑" w:hAnsi="微软雅黑" w:hint="eastAsia"/>
          <w:b/>
          <w:color w:val="FF0000"/>
          <w:sz w:val="18"/>
          <w:szCs w:val="18"/>
        </w:rPr>
        <w:t>万元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的小额担保贷款。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 w:rsidRPr="00D72CA7">
        <w:rPr>
          <w:rFonts w:ascii="微软雅黑" w:eastAsia="微软雅黑" w:hAnsi="微软雅黑"/>
          <w:b/>
          <w:bCs/>
          <w:color w:val="000000"/>
          <w:sz w:val="18"/>
          <w:szCs w:val="18"/>
        </w:rPr>
        <w:t>2</w:t>
      </w:r>
      <w:r w:rsidRPr="00D72CA7"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、退役就业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每年安排全省公务员（含政法干警）招录总数</w:t>
      </w:r>
      <w:r w:rsidRPr="00390054">
        <w:rPr>
          <w:rFonts w:ascii="微软雅黑" w:eastAsia="微软雅黑" w:hAnsi="微软雅黑"/>
          <w:b/>
          <w:color w:val="FF0000"/>
          <w:sz w:val="18"/>
          <w:szCs w:val="18"/>
        </w:rPr>
        <w:t>10%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，用于定向招录退役大学毕业生士兵，其中下士、中士、上士笔试成绩分别加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3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分、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5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分、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8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分；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国有企业招聘安排</w:t>
      </w:r>
      <w:r w:rsidRPr="00390054">
        <w:rPr>
          <w:rFonts w:ascii="微软雅黑" w:eastAsia="微软雅黑" w:hAnsi="微软雅黑"/>
          <w:b/>
          <w:color w:val="FF0000"/>
          <w:sz w:val="18"/>
          <w:szCs w:val="18"/>
        </w:rPr>
        <w:t>15%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、基层专职武装干部招录安排</w:t>
      </w:r>
      <w:r w:rsidRPr="00390054">
        <w:rPr>
          <w:rFonts w:ascii="微软雅黑" w:eastAsia="微软雅黑" w:hAnsi="微软雅黑"/>
          <w:b/>
          <w:color w:val="FF0000"/>
          <w:sz w:val="18"/>
          <w:szCs w:val="18"/>
        </w:rPr>
        <w:t>15%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，用于定向招录（聘）退役大学毕业生士兵；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退役大学毕业生士兵参加事业单位招聘考试，除享受退役士兵加分政策外，再另加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5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分（</w:t>
      </w: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大学毕业生士兵退役后</w:t>
      </w:r>
      <w:r w:rsidRPr="00D72CA7">
        <w:rPr>
          <w:rFonts w:ascii="微软雅黑" w:eastAsia="微软雅黑" w:hAnsi="微软雅黑"/>
          <w:color w:val="000000"/>
          <w:sz w:val="18"/>
          <w:szCs w:val="18"/>
        </w:rPr>
        <w:t>2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年内享受上述优惠政策一次）。</w:t>
      </w:r>
    </w:p>
    <w:p w:rsidR="000723CD" w:rsidRPr="00D72CA7" w:rsidRDefault="000723CD" w:rsidP="00A67FE4">
      <w:pPr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 w:rsidRPr="00D72CA7">
        <w:rPr>
          <w:rFonts w:ascii="微软雅黑" w:eastAsia="微软雅黑" w:hAnsi="微软雅黑" w:hint="eastAsia"/>
          <w:color w:val="000000"/>
          <w:sz w:val="18"/>
          <w:szCs w:val="18"/>
        </w:rPr>
        <w:t>退役大学生士兵服役视为基层工作经历，服役时间计算工龄。</w:t>
      </w:r>
      <w:r w:rsidRPr="00E5318F">
        <w:rPr>
          <w:rFonts w:ascii="微软雅黑" w:eastAsia="微软雅黑" w:hAnsi="微软雅黑" w:hint="eastAsia"/>
          <w:color w:val="000000"/>
          <w:sz w:val="18"/>
          <w:szCs w:val="18"/>
        </w:rPr>
        <w:t>高校毕业生士兵退役后一年内，可视同当年的应届毕业生，</w:t>
      </w:r>
      <w:r w:rsidRPr="00727313">
        <w:rPr>
          <w:rFonts w:ascii="微软雅黑" w:eastAsia="微软雅黑" w:hAnsi="微软雅黑" w:hint="eastAsia"/>
          <w:color w:val="000000"/>
          <w:sz w:val="18"/>
          <w:szCs w:val="18"/>
        </w:rPr>
        <w:t>凭用人单位录（聘）用手续，向原就读高校再次申请办理就业报到手续，户档随迁（直辖市按照有关规定执行）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。</w:t>
      </w:r>
      <w:r w:rsidRPr="00355C23">
        <w:rPr>
          <w:rFonts w:ascii="微软雅黑" w:eastAsia="微软雅黑" w:hAnsi="微软雅黑" w:hint="eastAsia"/>
          <w:color w:val="000000"/>
          <w:sz w:val="18"/>
          <w:szCs w:val="18"/>
        </w:rPr>
        <w:t>退役高校毕业生士兵可参加户籍所在地省级毕业生就业指导机构、原毕业高校就业招聘会，享受就业信息、重点推荐、就业指导等就业服务。</w:t>
      </w:r>
    </w:p>
    <w:p w:rsidR="000723CD" w:rsidRPr="006D7C86" w:rsidRDefault="000723CD" w:rsidP="0052183D">
      <w:pPr>
        <w:spacing w:line="340" w:lineRule="exact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 w:rsidRPr="006D7C86">
        <w:rPr>
          <w:rFonts w:ascii="微软雅黑" w:eastAsia="微软雅黑" w:hAnsi="微软雅黑"/>
          <w:b/>
          <w:bCs/>
          <w:color w:val="000000"/>
          <w:sz w:val="18"/>
          <w:szCs w:val="18"/>
        </w:rPr>
        <w:t>3</w:t>
      </w:r>
      <w:r w:rsidRPr="006D7C86"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、复学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升学</w:t>
      </w:r>
    </w:p>
    <w:p w:rsidR="000723CD" w:rsidRDefault="000723CD" w:rsidP="00A67FE4">
      <w:pPr>
        <w:tabs>
          <w:tab w:val="left" w:pos="180"/>
        </w:tabs>
        <w:spacing w:line="340" w:lineRule="exact"/>
        <w:ind w:firstLineChars="200" w:firstLine="3168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在校生</w:t>
      </w:r>
      <w:r>
        <w:rPr>
          <w:rFonts w:ascii="微软雅黑" w:eastAsia="微软雅黑" w:hAnsi="微软雅黑"/>
          <w:color w:val="000000"/>
          <w:sz w:val="18"/>
          <w:szCs w:val="18"/>
        </w:rPr>
        <w:t>(</w:t>
      </w:r>
      <w:r w:rsidRPr="00E5318F">
        <w:rPr>
          <w:rFonts w:ascii="微软雅黑" w:eastAsia="微软雅黑" w:hAnsi="微软雅黑" w:hint="eastAsia"/>
          <w:color w:val="000000"/>
          <w:sz w:val="18"/>
          <w:szCs w:val="18"/>
        </w:rPr>
        <w:t>含高校新生）服役期间保留学籍或入学资格，退役后</w:t>
      </w:r>
      <w:r w:rsidRPr="00E5318F">
        <w:rPr>
          <w:rFonts w:ascii="微软雅黑" w:eastAsia="微软雅黑" w:hAnsi="微软雅黑"/>
          <w:color w:val="000000"/>
          <w:sz w:val="18"/>
          <w:szCs w:val="18"/>
        </w:rPr>
        <w:t>2</w:t>
      </w:r>
      <w:r w:rsidRPr="00E5318F">
        <w:rPr>
          <w:rFonts w:ascii="微软雅黑" w:eastAsia="微软雅黑" w:hAnsi="微软雅黑" w:hint="eastAsia"/>
          <w:color w:val="000000"/>
          <w:sz w:val="18"/>
          <w:szCs w:val="18"/>
        </w:rPr>
        <w:t>年内允许复学或入学。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体育、军事技能和军事理论课程免修；可以在本科同科类范围内优先选择专业；本科生取得学位后，学校适当放宽保研条件，同等条件下优先录取；服役期间荣立一次二等功或两次三等功的，取得本科学位后可直接保送攻读所学专业硕士研究生。退役后</w:t>
      </w:r>
      <w:r>
        <w:rPr>
          <w:rFonts w:ascii="微软雅黑" w:eastAsia="微软雅黑" w:hAnsi="微软雅黑"/>
          <w:color w:val="000000"/>
          <w:sz w:val="18"/>
          <w:szCs w:val="18"/>
        </w:rPr>
        <w:t>,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报考硕士研究生享受初试</w:t>
      </w:r>
      <w:r w:rsidRPr="00390054">
        <w:rPr>
          <w:rFonts w:ascii="微软雅黑" w:eastAsia="微软雅黑" w:hAnsi="微软雅黑" w:hint="eastAsia"/>
          <w:b/>
          <w:color w:val="FF0000"/>
          <w:sz w:val="18"/>
          <w:szCs w:val="18"/>
        </w:rPr>
        <w:t>总分加</w:t>
      </w:r>
      <w:r w:rsidRPr="00390054">
        <w:rPr>
          <w:rFonts w:ascii="微软雅黑" w:eastAsia="微软雅黑" w:hAnsi="微软雅黑"/>
          <w:b/>
          <w:color w:val="FF0000"/>
          <w:sz w:val="18"/>
          <w:szCs w:val="18"/>
        </w:rPr>
        <w:t>10</w:t>
      </w:r>
      <w:r w:rsidRPr="00390054">
        <w:rPr>
          <w:rFonts w:ascii="微软雅黑" w:eastAsia="微软雅黑" w:hAnsi="微软雅黑" w:hint="eastAsia"/>
          <w:b/>
          <w:color w:val="FF0000"/>
          <w:sz w:val="18"/>
          <w:szCs w:val="18"/>
        </w:rPr>
        <w:t>分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，或可报考“退伍士兵专项计划”硕士研究生。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sz w:val="18"/>
          <w:szCs w:val="18"/>
        </w:rPr>
        <w:t>三、报名方式</w:t>
      </w:r>
    </w:p>
    <w:p w:rsidR="000723CD" w:rsidRPr="00CC4977" w:rsidRDefault="000723CD" w:rsidP="0052183D">
      <w:pPr>
        <w:spacing w:line="340" w:lineRule="exact"/>
        <w:ind w:firstLine="360"/>
        <w:jc w:val="distribute"/>
        <w:rPr>
          <w:rFonts w:ascii="PMingLiU" w:eastAsia="PMingLiU"/>
          <w:b/>
          <w:bCs/>
          <w:color w:val="FF0000"/>
          <w:sz w:val="28"/>
          <w:szCs w:val="28"/>
        </w:rPr>
      </w:pPr>
      <w:r w:rsidRPr="00CC4977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请登录全国征兵网</w:t>
      </w:r>
      <w:r w:rsidRPr="00CC4977">
        <w:rPr>
          <w:rFonts w:ascii="微软雅黑" w:eastAsia="微软雅黑" w:hAnsi="微软雅黑"/>
          <w:b/>
          <w:bCs/>
          <w:color w:val="FF0000"/>
          <w:sz w:val="18"/>
          <w:szCs w:val="18"/>
        </w:rPr>
        <w:t xml:space="preserve">       </w:t>
      </w:r>
      <w:hyperlink r:id="rId5" w:history="1">
        <w:r w:rsidRPr="00CC4977">
          <w:rPr>
            <w:rStyle w:val="Hyperlink"/>
            <w:rFonts w:ascii="Arial Black" w:eastAsia="PMingLiU" w:hAnsi="Arial Black"/>
            <w:bCs/>
            <w:color w:val="FF0000"/>
            <w:sz w:val="28"/>
            <w:szCs w:val="28"/>
          </w:rPr>
          <w:t>www.gfbzb.gov.cn</w:t>
        </w:r>
      </w:hyperlink>
    </w:p>
    <w:p w:rsidR="000723CD" w:rsidRPr="00D72CA7" w:rsidRDefault="000723CD" w:rsidP="0052183D">
      <w:pPr>
        <w:spacing w:line="340" w:lineRule="exact"/>
        <w:ind w:firstLine="360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sz w:val="18"/>
          <w:szCs w:val="18"/>
        </w:rPr>
        <w:t>根据提示进行网上兵役登记和参军报名。</w:t>
      </w:r>
    </w:p>
    <w:p w:rsidR="000723CD" w:rsidRPr="00D72CA7" w:rsidRDefault="000723CD" w:rsidP="0052183D">
      <w:pPr>
        <w:spacing w:line="34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D72CA7">
        <w:rPr>
          <w:rFonts w:ascii="微软雅黑" w:eastAsia="微软雅黑" w:hAnsi="微软雅黑" w:hint="eastAsia"/>
          <w:b/>
          <w:bCs/>
          <w:sz w:val="18"/>
          <w:szCs w:val="18"/>
        </w:rPr>
        <w:t>四、咨询方式</w:t>
      </w:r>
    </w:p>
    <w:p w:rsidR="000723CD" w:rsidRDefault="000723CD" w:rsidP="00A67FE4">
      <w:pPr>
        <w:spacing w:line="400" w:lineRule="exact"/>
        <w:ind w:firstLineChars="200" w:firstLine="31680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厦门大学嘉庚学院学工部（主楼群三号楼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>606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室）</w:t>
      </w:r>
    </w:p>
    <w:p w:rsidR="000723CD" w:rsidRDefault="000723CD" w:rsidP="00A67FE4">
      <w:pPr>
        <w:spacing w:line="400" w:lineRule="exact"/>
        <w:ind w:firstLineChars="200" w:firstLine="31680"/>
        <w:rPr>
          <w:rFonts w:ascii="微软雅黑" w:eastAsia="微软雅黑" w:hAnsi="微软雅黑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联系人：孟老师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 xml:space="preserve">       </w:t>
      </w: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联系电话：</w:t>
      </w:r>
      <w:r>
        <w:rPr>
          <w:rFonts w:ascii="微软雅黑" w:eastAsia="微软雅黑" w:hAnsi="微软雅黑"/>
          <w:b/>
          <w:bCs/>
          <w:color w:val="000000"/>
          <w:sz w:val="18"/>
          <w:szCs w:val="18"/>
        </w:rPr>
        <w:t xml:space="preserve">0596-6288275 </w:t>
      </w:r>
    </w:p>
    <w:p w:rsidR="000723CD" w:rsidRDefault="000723CD" w:rsidP="00A67FE4">
      <w:pPr>
        <w:spacing w:line="400" w:lineRule="exact"/>
        <w:ind w:firstLineChars="200" w:firstLine="31680"/>
        <w:rPr>
          <w:rFonts w:ascii="微软雅黑" w:eastAsia="微软雅黑" w:hAnsi="微软雅黑"/>
          <w:b/>
          <w:bCs/>
          <w:color w:val="FF0000"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color w:val="000000"/>
          <w:sz w:val="18"/>
          <w:szCs w:val="18"/>
        </w:rPr>
        <w:t>咨询</w:t>
      </w:r>
      <w:r>
        <w:rPr>
          <w:rFonts w:ascii="微软雅黑" w:eastAsia="微软雅黑" w:hAnsi="微软雅黑"/>
          <w:b/>
          <w:bCs/>
          <w:sz w:val="18"/>
          <w:szCs w:val="18"/>
        </w:rPr>
        <w:t>QQ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群名称：</w:t>
      </w:r>
      <w:r w:rsidRPr="0085410C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军旅嘉人</w:t>
      </w:r>
      <w:r w:rsidRPr="0085410C">
        <w:rPr>
          <w:rFonts w:ascii="微软雅黑" w:eastAsia="微软雅黑" w:hAnsi="微软雅黑"/>
          <w:b/>
          <w:bCs/>
          <w:color w:val="FF0000"/>
          <w:sz w:val="18"/>
          <w:szCs w:val="18"/>
        </w:rPr>
        <w:t xml:space="preserve">       QQ</w:t>
      </w:r>
      <w:r w:rsidRPr="0085410C"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：</w:t>
      </w:r>
      <w:r w:rsidRPr="0085410C">
        <w:rPr>
          <w:rFonts w:ascii="微软雅黑" w:eastAsia="微软雅黑" w:hAnsi="微软雅黑"/>
          <w:b/>
          <w:bCs/>
          <w:color w:val="FF0000"/>
          <w:sz w:val="18"/>
          <w:szCs w:val="18"/>
        </w:rPr>
        <w:t>159516070</w:t>
      </w:r>
    </w:p>
    <w:p w:rsidR="000723CD" w:rsidRPr="0052183D" w:rsidRDefault="000723CD" w:rsidP="00623223">
      <w:pPr>
        <w:spacing w:line="400" w:lineRule="exact"/>
        <w:ind w:firstLineChars="200" w:firstLine="31680"/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咨询时间：周一</w:t>
      </w:r>
      <w:r>
        <w:rPr>
          <w:rFonts w:ascii="微软雅黑" w:eastAsia="微软雅黑" w:hAnsi="微软雅黑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至</w:t>
      </w:r>
      <w:r>
        <w:rPr>
          <w:rFonts w:ascii="微软雅黑" w:eastAsia="微软雅黑" w:hAnsi="微软雅黑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>周五</w:t>
      </w:r>
      <w:r>
        <w:rPr>
          <w:rFonts w:ascii="微软雅黑" w:eastAsia="微软雅黑" w:hAnsi="微软雅黑"/>
          <w:b/>
          <w:bCs/>
          <w:sz w:val="18"/>
          <w:szCs w:val="18"/>
        </w:rPr>
        <w:t xml:space="preserve"> 9:00-17:00</w:t>
      </w:r>
    </w:p>
    <w:sectPr w:rsidR="000723CD" w:rsidRPr="0052183D" w:rsidSect="0052183D">
      <w:pgSz w:w="16838" w:h="11906" w:orient="landscape"/>
      <w:pgMar w:top="709" w:right="1103" w:bottom="709" w:left="1260" w:header="851" w:footer="992" w:gutter="0"/>
      <w:cols w:num="2" w:space="1612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0600"/>
    <w:multiLevelType w:val="singleLevel"/>
    <w:tmpl w:val="5734060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890358"/>
    <w:rsid w:val="000723CD"/>
    <w:rsid w:val="00140BB1"/>
    <w:rsid w:val="00294C29"/>
    <w:rsid w:val="00312DFF"/>
    <w:rsid w:val="00355C23"/>
    <w:rsid w:val="00390054"/>
    <w:rsid w:val="004750EA"/>
    <w:rsid w:val="0052183D"/>
    <w:rsid w:val="00576C2D"/>
    <w:rsid w:val="00623223"/>
    <w:rsid w:val="00623C6A"/>
    <w:rsid w:val="00633C1A"/>
    <w:rsid w:val="0065500A"/>
    <w:rsid w:val="006D7C86"/>
    <w:rsid w:val="00727313"/>
    <w:rsid w:val="007F13A1"/>
    <w:rsid w:val="00853D50"/>
    <w:rsid w:val="0085410C"/>
    <w:rsid w:val="00892179"/>
    <w:rsid w:val="00983CA3"/>
    <w:rsid w:val="009C4C90"/>
    <w:rsid w:val="00A67FE4"/>
    <w:rsid w:val="00B51597"/>
    <w:rsid w:val="00B858E1"/>
    <w:rsid w:val="00CC4977"/>
    <w:rsid w:val="00CD0870"/>
    <w:rsid w:val="00D47A83"/>
    <w:rsid w:val="00D72CA7"/>
    <w:rsid w:val="00E5318F"/>
    <w:rsid w:val="198E4463"/>
    <w:rsid w:val="1B76604C"/>
    <w:rsid w:val="3989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90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4C9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A83"/>
    <w:rPr>
      <w:rFonts w:ascii="Calibri" w:hAnsi="Calibri" w:cs="Times New Roman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52183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fbzb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雨林木风</cp:lastModifiedBy>
  <cp:revision>7</cp:revision>
  <dcterms:created xsi:type="dcterms:W3CDTF">2016-05-12T04:19:00Z</dcterms:created>
  <dcterms:modified xsi:type="dcterms:W3CDTF">2016-05-12T10:40:00Z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